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EE" w:rsidRDefault="001554EE" w:rsidP="001554EE">
      <w:pPr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</w:rPr>
        <w:t>Зарегистрировано в Минюсте России 28 января 2020 г. N 57292</w:t>
      </w:r>
    </w:p>
    <w:p w:rsidR="001554EE" w:rsidRDefault="001554EE" w:rsidP="001554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mbria" w:hAnsi="Cambria" w:cs="Cambria"/>
          <w:sz w:val="2"/>
          <w:szCs w:val="2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МИНИСТЕРСТВО ЗДРАВООХРАНЕНИЯ РОССИЙСКОЙ ФЕДЕРАЦИИ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ПРИКАЗ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от 11 декабря 2019 г. N 1022н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О ВНЕСЕНИИ ИЗМЕНЕНИЙ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В ПРИКАЗ МИНИСТЕРСТВА ЗДРАВООХРАНЕНИЯ РОССИЙСКОЙ ФЕДЕРАЦИИ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ОТ 14 ЯНВАРЯ 2019 Г. N 4Н "ОБ УТВЕРЖДЕНИИ ПОРЯДКА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НАЗНАЧЕНИЯ ЛЕКАРСТВЕННЫХ ПРЕПАРАТОВ, ФОРМ РЕЦЕПТУРНЫХ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БЛАНКОВ НА ЛЕКАРСТВЕННЫЕ ПРЕПАРАТЫ, ПОРЯДКА ОФОРМЛЕНИЯ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УКАЗАННЫХ БЛАНКОВ, ИХ УЧЕТА И ХРАНЕНИЯ"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Приказываю: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Утвердить прилагаемые </w:t>
      </w:r>
      <w:hyperlink w:anchor="Par30" w:history="1">
        <w:r>
          <w:rPr>
            <w:rFonts w:ascii="Cambria" w:hAnsi="Cambria" w:cs="Cambria"/>
            <w:color w:val="0000FF"/>
            <w:sz w:val="24"/>
            <w:szCs w:val="24"/>
          </w:rPr>
          <w:t>изменения</w:t>
        </w:r>
      </w:hyperlink>
      <w:r>
        <w:rPr>
          <w:rFonts w:ascii="Cambria" w:hAnsi="Cambria" w:cs="Cambria"/>
          <w:sz w:val="24"/>
          <w:szCs w:val="24"/>
        </w:rPr>
        <w:t xml:space="preserve">, которые вносятся в </w:t>
      </w:r>
      <w:hyperlink r:id="rId5" w:history="1">
        <w:r>
          <w:rPr>
            <w:rFonts w:ascii="Cambria" w:hAnsi="Cambria" w:cs="Cambria"/>
            <w:color w:val="0000FF"/>
            <w:sz w:val="24"/>
            <w:szCs w:val="24"/>
          </w:rPr>
          <w:t>приказ</w:t>
        </w:r>
      </w:hyperlink>
      <w:r>
        <w:rPr>
          <w:rFonts w:ascii="Cambria" w:hAnsi="Cambria" w:cs="Cambria"/>
          <w:sz w:val="24"/>
          <w:szCs w:val="24"/>
        </w:rP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26 марта 2019 г., регистрационный N 54173).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Министр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В.И.СКВОРЦОВА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Утверждены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приказом Министерства здравоохранения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Российской Федерации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 11 декабря 2019 г. N 1022н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1" w:name="Par30"/>
      <w:bookmarkEnd w:id="1"/>
      <w:r>
        <w:rPr>
          <w:rFonts w:ascii="Cambria" w:hAnsi="Cambria" w:cs="Cambria"/>
          <w:b/>
          <w:bCs/>
          <w:sz w:val="24"/>
          <w:szCs w:val="24"/>
        </w:rPr>
        <w:t>ИЗМЕНЕНИЯ,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КОТОРЫЕ ВНОСЯТСЯ В ПРИКАЗ МИНИСТЕРСТВА ЗДРАВООХРАНЕНИЯ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РОССИЙСКОЙ ФЕДЕРАЦИИ ОТ 14 ЯНВАРЯ 2019 Г. N 4Н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"ОБ УТВЕРЖДЕНИИ ПОРЯДКА НАЗНАЧЕНИЯ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ЛЕКАРСТВЕННЫХ</w:t>
      </w:r>
      <w:proofErr w:type="gramEnd"/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ПРЕПАРАТОВ, ФОРМ РЕЦЕПТУРНЫХ БЛАНКОВ НА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ЛЕКАРСТВЕННЫЕ</w:t>
      </w:r>
      <w:proofErr w:type="gramEnd"/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ПРЕПАРАТЫ, ПОРЯДКА ОФОРМЛЕНИЯ УКАЗАННЫХ БЛАНКОВ,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ИХ УЧЕТА И ХРАНЕНИЯ"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В </w:t>
      </w:r>
      <w:hyperlink r:id="rId6" w:history="1">
        <w:r>
          <w:rPr>
            <w:rFonts w:ascii="Cambria" w:hAnsi="Cambria" w:cs="Cambria"/>
            <w:color w:val="0000FF"/>
            <w:sz w:val="24"/>
            <w:szCs w:val="24"/>
          </w:rPr>
          <w:t>приложении N 1</w:t>
        </w:r>
      </w:hyperlink>
      <w:r>
        <w:rPr>
          <w:rFonts w:ascii="Cambria" w:hAnsi="Cambria" w:cs="Cambria"/>
          <w:sz w:val="24"/>
          <w:szCs w:val="24"/>
        </w:rPr>
        <w:t xml:space="preserve"> "Порядок назначения лекарственных препаратов" к приказу (далее - Порядок):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а) в </w:t>
      </w:r>
      <w:hyperlink r:id="rId7" w:history="1">
        <w:r>
          <w:rPr>
            <w:rFonts w:ascii="Cambria" w:hAnsi="Cambria" w:cs="Cambria"/>
            <w:color w:val="0000FF"/>
            <w:sz w:val="24"/>
            <w:szCs w:val="24"/>
          </w:rPr>
          <w:t>абзаце первом пункта 16</w:t>
        </w:r>
      </w:hyperlink>
      <w:r>
        <w:rPr>
          <w:rFonts w:ascii="Cambria" w:hAnsi="Cambria" w:cs="Cambria"/>
          <w:sz w:val="24"/>
          <w:szCs w:val="24"/>
        </w:rPr>
        <w:t xml:space="preserve"> после слов "может быть увеличено" дополнить словами "с учетом клинических рекомендаций";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б) </w:t>
      </w:r>
      <w:hyperlink r:id="rId8" w:history="1">
        <w:r>
          <w:rPr>
            <w:rFonts w:ascii="Cambria" w:hAnsi="Cambria" w:cs="Cambria"/>
            <w:color w:val="0000FF"/>
            <w:sz w:val="24"/>
            <w:szCs w:val="24"/>
          </w:rPr>
          <w:t>пункт 22</w:t>
        </w:r>
      </w:hyperlink>
      <w:r>
        <w:rPr>
          <w:rFonts w:ascii="Cambria" w:hAnsi="Cambria" w:cs="Cambria"/>
          <w:sz w:val="24"/>
          <w:szCs w:val="24"/>
        </w:rPr>
        <w:t xml:space="preserve"> дополнить словами ", за исключением случаев оформления рецепта в соответствии с пунктами 39 и 40 настоящего Порядка, при которых он действителен в течение 15 дней со дня оформления</w:t>
      </w:r>
      <w:proofErr w:type="gramStart"/>
      <w:r>
        <w:rPr>
          <w:rFonts w:ascii="Cambria" w:hAnsi="Cambria" w:cs="Cambria"/>
          <w:sz w:val="24"/>
          <w:szCs w:val="24"/>
        </w:rPr>
        <w:t>.";</w:t>
      </w:r>
      <w:proofErr w:type="gramEnd"/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в) в </w:t>
      </w:r>
      <w:hyperlink r:id="rId9" w:history="1">
        <w:r>
          <w:rPr>
            <w:rFonts w:ascii="Cambria" w:hAnsi="Cambria" w:cs="Cambria"/>
            <w:color w:val="0000FF"/>
            <w:sz w:val="24"/>
            <w:szCs w:val="24"/>
          </w:rPr>
          <w:t>абзаце втором пункта 23</w:t>
        </w:r>
      </w:hyperlink>
      <w:r>
        <w:rPr>
          <w:rFonts w:ascii="Cambria" w:hAnsi="Cambria" w:cs="Cambria"/>
          <w:sz w:val="24"/>
          <w:szCs w:val="24"/>
        </w:rPr>
        <w:t xml:space="preserve"> слова "на курс лечения до 90 дней" заменить словами "на курс лечения до 180 дней";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г) в </w:t>
      </w:r>
      <w:hyperlink r:id="rId10" w:history="1">
        <w:r>
          <w:rPr>
            <w:rFonts w:ascii="Cambria" w:hAnsi="Cambria" w:cs="Cambria"/>
            <w:color w:val="0000FF"/>
            <w:sz w:val="24"/>
            <w:szCs w:val="24"/>
          </w:rPr>
          <w:t>абзаце втором пункта 25</w:t>
        </w:r>
      </w:hyperlink>
      <w:r>
        <w:rPr>
          <w:rFonts w:ascii="Cambria" w:hAnsi="Cambria" w:cs="Cambria"/>
          <w:sz w:val="24"/>
          <w:szCs w:val="24"/>
        </w:rPr>
        <w:t xml:space="preserve"> слова "В данных случаях" заменить словами "В случае, когда курс лечения составляет более 30 дней дополнительно";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д) </w:t>
      </w:r>
      <w:hyperlink r:id="rId11" w:history="1">
        <w:r>
          <w:rPr>
            <w:rFonts w:ascii="Cambria" w:hAnsi="Cambria" w:cs="Cambria"/>
            <w:color w:val="0000FF"/>
            <w:sz w:val="24"/>
            <w:szCs w:val="24"/>
          </w:rPr>
          <w:t>приложение N 2</w:t>
        </w:r>
      </w:hyperlink>
      <w:r>
        <w:rPr>
          <w:rFonts w:ascii="Cambria" w:hAnsi="Cambria" w:cs="Cambria"/>
          <w:sz w:val="24"/>
          <w:szCs w:val="24"/>
        </w:rPr>
        <w:t xml:space="preserve"> "Рекомендованные к использованию сокращения при оформлении рецептов" к Порядку, изложить в следующей редакции: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"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280"/>
        <w:gridCol w:w="3281"/>
      </w:tblGrid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Сокращение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Полное написание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Перевод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по, поровну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ac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acid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acidum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кислота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aer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aerozolum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аэрозоль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amp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ampulla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ампула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aq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aqua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вода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aq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purif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aqua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purificata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вода очищенная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but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butyrum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масло (твердое)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caps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capsula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comp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cps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compositus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(a,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um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сложный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Detur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Dentur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Выдай (Пусть выдано, Пусть будет выдано)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D.S.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Signa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Detur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Signetur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Выдай, обозначь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усть будет выдано, Обозначено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D.t.d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Dentur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tales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doses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Выдай (Пусть будут выданы) такие дозы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dil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dilutus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разведенный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Div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aeq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Divide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partes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aequales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Раздели на равные части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emuls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emulsio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эмульсия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extr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extractum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экстракт, вытяжка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Fiat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fiant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Пусть образуется (образуются)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gran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granulum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гранулы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gtt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gutta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guttae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капля, капли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gtt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peror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guttae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peroralis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капли для приема внутрь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inf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infusum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настой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amp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ampullis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ампулах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tab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tab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(u)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lettis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таблетках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tab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prolong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P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1554EE">
              <w:rPr>
                <w:rFonts w:ascii="Cambria" w:hAnsi="Cambria" w:cs="Cambria"/>
                <w:sz w:val="24"/>
                <w:szCs w:val="24"/>
                <w:lang w:val="en-US"/>
              </w:rPr>
              <w:t>in tab(u)lettis prolongatis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таблетках с пролонгированным высвобождением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tab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prolong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obd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P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1554EE">
              <w:rPr>
                <w:rFonts w:ascii="Cambria" w:hAnsi="Cambria" w:cs="Cambria"/>
                <w:sz w:val="24"/>
                <w:szCs w:val="24"/>
                <w:lang w:val="en-US"/>
              </w:rPr>
              <w:t>in tab(u)lettis prolongatis obductis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таблетках с пролонгированным высвобождением, покрытых оболочкой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linimentum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жидкая мазь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liq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liquor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жидкость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lot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lotion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лосьон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pil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massa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pilularum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пилюльная масса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membr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bucc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membranulae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buccales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пленки защечные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Misce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Misceatur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Смешай (Пусть будет смешано)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mixt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mixtura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микстура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numero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числом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oleum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масло (жидкое)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past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pasta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паста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pil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pilula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pilulae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пилюля, пилюли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aeq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partes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aequales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равные части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ppt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praec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praecipitatus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осажденный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pulv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pulvis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порошок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q. s.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quantum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satis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сколько потребуется, сколько надо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r.,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rad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radix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корень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Recipe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Возьми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Rep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Repete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Repetatur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Повтори (Пусть будет повторено)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rhiz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rhizoma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корневище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Signa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Signetur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Обозначь (Пусть будет обозначено)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sem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semen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семя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simpl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simplex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простой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sirupus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сироп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sol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solutio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раствор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sol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peror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solutio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peroralis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раствор для приема внутрь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spray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спрей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spray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nasale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спрей назальный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supp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suppositorium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свеча, суппозиторий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susp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suspensio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суспензия, взвесь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tabl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tab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(u)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letta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t-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tinct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tinctura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настойка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STT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Systemata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Therapeutica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Transcutanea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Трансдермальная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ung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unguentum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мазь</w:t>
            </w:r>
          </w:p>
        </w:tc>
      </w:tr>
      <w:tr w:rsidR="001554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vitr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vitrum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склянка</w:t>
            </w: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".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В </w:t>
      </w:r>
      <w:hyperlink r:id="rId12" w:history="1">
        <w:r>
          <w:rPr>
            <w:rFonts w:ascii="Cambria" w:hAnsi="Cambria" w:cs="Cambria"/>
            <w:color w:val="0000FF"/>
            <w:sz w:val="24"/>
            <w:szCs w:val="24"/>
          </w:rPr>
          <w:t>приложении N 2</w:t>
        </w:r>
      </w:hyperlink>
      <w:r>
        <w:rPr>
          <w:rFonts w:ascii="Cambria" w:hAnsi="Cambria" w:cs="Cambria"/>
          <w:sz w:val="24"/>
          <w:szCs w:val="24"/>
        </w:rPr>
        <w:t xml:space="preserve"> "Формы рецептурных бланков" к приказу рецептурный бланк </w:t>
      </w:r>
      <w:hyperlink r:id="rId13" w:history="1">
        <w:r>
          <w:rPr>
            <w:rFonts w:ascii="Cambria" w:hAnsi="Cambria" w:cs="Cambria"/>
            <w:color w:val="0000FF"/>
            <w:sz w:val="24"/>
            <w:szCs w:val="24"/>
          </w:rPr>
          <w:t>формы N 148-1/у-04 (л)</w:t>
        </w:r>
      </w:hyperlink>
      <w:r>
        <w:rPr>
          <w:rFonts w:ascii="Cambria" w:hAnsi="Cambria" w:cs="Cambria"/>
          <w:sz w:val="24"/>
          <w:szCs w:val="24"/>
        </w:rPr>
        <w:t xml:space="preserve"> изложить в следующей редакции: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  <w:sectPr w:rsidR="001554E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  <w:gridCol w:w="3005"/>
      </w:tblGrid>
      <w:tr w:rsidR="001554EE">
        <w:tc>
          <w:tcPr>
            <w:tcW w:w="9977" w:type="dxa"/>
            <w:gridSpan w:val="17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"ФОРМА РЕЦЕПТУРНОГО БЛАНКА N 148-1/у-04 (л)</w:t>
            </w:r>
          </w:p>
        </w:tc>
      </w:tr>
      <w:tr w:rsidR="001554EE">
        <w:tc>
          <w:tcPr>
            <w:tcW w:w="9977" w:type="dxa"/>
            <w:gridSpan w:val="17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5101" w:type="dxa"/>
            <w:gridSpan w:val="15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Министерство здравоохранения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Российской Федерации</w:t>
            </w:r>
          </w:p>
        </w:tc>
        <w:tc>
          <w:tcPr>
            <w:tcW w:w="1871" w:type="dxa"/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МЕСТО ДЛЯ ШТРИХКОДА &lt;*&gt;</w:t>
            </w: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УТВЕРЖДЕНА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приказом Министерства здравоохранения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Российской Федерации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от "__" _____ 2019 г. N ___</w:t>
            </w:r>
          </w:p>
        </w:tc>
      </w:tr>
      <w:tr w:rsidR="001554EE">
        <w:tc>
          <w:tcPr>
            <w:tcW w:w="1361" w:type="dxa"/>
            <w:gridSpan w:val="4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Штамп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5101" w:type="dxa"/>
            <w:gridSpan w:val="15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187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5101" w:type="dxa"/>
            <w:gridSpan w:val="15"/>
            <w:tcBorders>
              <w:top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1361" w:type="dxa"/>
            <w:gridSpan w:val="4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Штамп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5101" w:type="dxa"/>
            <w:gridSpan w:val="15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87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5101" w:type="dxa"/>
            <w:gridSpan w:val="15"/>
            <w:tcBorders>
              <w:top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Код формы по </w:t>
            </w:r>
            <w:hyperlink r:id="rId14" w:history="1">
              <w:r>
                <w:rPr>
                  <w:rFonts w:ascii="Cambria" w:hAnsi="Cambria" w:cs="Cambria"/>
                  <w:color w:val="0000FF"/>
                  <w:sz w:val="24"/>
                  <w:szCs w:val="24"/>
                </w:rPr>
                <w:t>ОКУД</w:t>
              </w:r>
            </w:hyperlink>
            <w:r>
              <w:rPr>
                <w:rFonts w:ascii="Cambria" w:hAnsi="Cambria" w:cs="Cambria"/>
                <w:sz w:val="24"/>
                <w:szCs w:val="24"/>
              </w:rPr>
              <w:t xml:space="preserve"> 3108805</w:t>
            </w: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6"/>
        <w:gridCol w:w="4082"/>
        <w:gridCol w:w="1928"/>
      </w:tblGrid>
      <w:tr w:rsidR="001554EE">
        <w:tc>
          <w:tcPr>
            <w:tcW w:w="10364" w:type="dxa"/>
            <w:gridSpan w:val="10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Форма N 148-1/у-04 (л)</w:t>
            </w:r>
          </w:p>
        </w:tc>
      </w:tr>
      <w:tr w:rsidR="001554EE"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Код категории граждан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Код нозологической формы (по </w:t>
            </w:r>
            <w:hyperlink r:id="rId15" w:history="1">
              <w:r>
                <w:rPr>
                  <w:rFonts w:ascii="Cambria" w:hAnsi="Cambria" w:cs="Cambria"/>
                  <w:color w:val="0000FF"/>
                  <w:sz w:val="24"/>
                  <w:szCs w:val="24"/>
                </w:rPr>
                <w:t>МКБ</w:t>
              </w:r>
            </w:hyperlink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% оплаты: (подчеркнуть)</w:t>
            </w:r>
          </w:p>
        </w:tc>
      </w:tr>
      <w:tr w:rsidR="001554EE">
        <w:trPr>
          <w:trHeight w:val="281"/>
        </w:trPr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 Федеральный бюджет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rPr>
          <w:trHeight w:val="28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 Бюджет субъекта Российской Федерации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 Муниципальный бюджет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 Бесплатно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2. 50%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 иной %</w:t>
            </w: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454"/>
        <w:gridCol w:w="1133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554EE">
        <w:tc>
          <w:tcPr>
            <w:tcW w:w="119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РЕЦЕПТ</w:t>
            </w:r>
          </w:p>
        </w:tc>
        <w:tc>
          <w:tcPr>
            <w:tcW w:w="907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Серия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Дата оформления: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20__ г.</w:t>
            </w:r>
          </w:p>
        </w:tc>
      </w:tr>
      <w:tr w:rsidR="001554EE">
        <w:tc>
          <w:tcPr>
            <w:tcW w:w="119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6973" w:type="dxa"/>
            <w:gridSpan w:val="6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пациента ____________________________ 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554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11051" w:type="dxa"/>
            <w:gridSpan w:val="28"/>
            <w:tcBorders>
              <w:top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1554EE">
        <w:tc>
          <w:tcPr>
            <w:tcW w:w="7991" w:type="dxa"/>
            <w:gridSpan w:val="19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60" w:type="dxa"/>
            <w:gridSpan w:val="9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9691" w:type="dxa"/>
            <w:gridSpan w:val="24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лечащего врача (фельдшера, акушерки) _______________________________________</w:t>
            </w:r>
          </w:p>
        </w:tc>
        <w:tc>
          <w:tcPr>
            <w:tcW w:w="1360" w:type="dxa"/>
            <w:gridSpan w:val="4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1"/>
        <w:gridCol w:w="7654"/>
      </w:tblGrid>
      <w:tr w:rsidR="001554EE">
        <w:tc>
          <w:tcPr>
            <w:tcW w:w="102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Руб.</w:t>
            </w:r>
          </w:p>
        </w:tc>
        <w:tc>
          <w:tcPr>
            <w:tcW w:w="102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Коп.</w:t>
            </w:r>
          </w:p>
        </w:tc>
        <w:tc>
          <w:tcPr>
            <w:tcW w:w="765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Rp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 ... ... ... ... ... ... ... ... ... ... ... ... ... ... ... ... ... ... ... ... ... ... ... ... ... ... ... ... ...</w:t>
            </w:r>
          </w:p>
        </w:tc>
      </w:tr>
      <w:tr w:rsidR="001554EE">
        <w:tc>
          <w:tcPr>
            <w:tcW w:w="102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2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... ... ... ... ... ... ... ... ... ... ... ... ... ... ... ... ... ... ... ... ... ... ... ... ... ... ... ... ... ... ...</w:t>
            </w:r>
          </w:p>
        </w:tc>
      </w:tr>
      <w:tr w:rsidR="001554EE">
        <w:tc>
          <w:tcPr>
            <w:tcW w:w="102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2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D.t.d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 ... ... ... ... ... ... ... ... ... ... ... ... ... ... ... ... ... ... ... ... ... ... ... ... ... ... ... ...</w:t>
            </w:r>
          </w:p>
        </w:tc>
      </w:tr>
      <w:tr w:rsidR="001554EE">
        <w:tc>
          <w:tcPr>
            <w:tcW w:w="102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21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Signa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 ... ... ... ... ... ... ... ... ... ... ... ... ... ... ... ... ... ... ... ... ... ... ... ... ... ... ... ...</w:t>
            </w:r>
          </w:p>
        </w:tc>
      </w:tr>
      <w:tr w:rsidR="001554EE">
        <w:tc>
          <w:tcPr>
            <w:tcW w:w="1020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80"/>
        <w:gridCol w:w="4989"/>
      </w:tblGrid>
      <w:tr w:rsidR="001554EE">
        <w:tc>
          <w:tcPr>
            <w:tcW w:w="4025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Подпись и печать лечащего врача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(подпись фельдшера, акушерки)</w:t>
            </w:r>
          </w:p>
        </w:tc>
        <w:tc>
          <w:tcPr>
            <w:tcW w:w="680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М.П.</w:t>
            </w: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1554EE">
        <w:tc>
          <w:tcPr>
            <w:tcW w:w="9694" w:type="dxa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Рецепт действителен в течение 15 дней, 30 дней, 90 дней (нужное подчеркнуть)</w:t>
            </w: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2324"/>
        <w:gridCol w:w="2221"/>
        <w:gridCol w:w="3175"/>
      </w:tblGrid>
      <w:tr w:rsidR="001554EE">
        <w:tc>
          <w:tcPr>
            <w:tcW w:w="10337" w:type="dxa"/>
            <w:gridSpan w:val="4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1554E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Отпущено по рецепту: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Торговое наименование и дозировка:</w:t>
            </w:r>
          </w:p>
        </w:tc>
      </w:tr>
      <w:tr w:rsidR="001554EE">
        <w:tc>
          <w:tcPr>
            <w:tcW w:w="4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Дата отпуска: "__" _________ 20__ г.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Количество:</w:t>
            </w:r>
          </w:p>
        </w:tc>
      </w:tr>
      <w:tr w:rsidR="001554EE"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Приготовил: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Проверил: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Отпустил:</w:t>
            </w:r>
          </w:p>
        </w:tc>
      </w:tr>
      <w:tr w:rsidR="001554EE">
        <w:tc>
          <w:tcPr>
            <w:tcW w:w="10337" w:type="dxa"/>
            <w:gridSpan w:val="4"/>
            <w:tcBorders>
              <w:top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7"/>
        <w:gridCol w:w="1992"/>
        <w:gridCol w:w="1191"/>
        <w:gridCol w:w="340"/>
        <w:gridCol w:w="1403"/>
        <w:gridCol w:w="876"/>
        <w:gridCol w:w="768"/>
        <w:gridCol w:w="1531"/>
        <w:gridCol w:w="850"/>
      </w:tblGrid>
      <w:tr w:rsidR="001554EE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Способ применения: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48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Наименование</w:t>
            </w:r>
          </w:p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лекарственного препарата: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Продолжительность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дней</w:t>
            </w:r>
          </w:p>
        </w:tc>
      </w:tr>
      <w:tr w:rsidR="001554EE">
        <w:tc>
          <w:tcPr>
            <w:tcW w:w="4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1367" w:type="dxa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Дозировка: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47" w:type="dxa"/>
            <w:gridSpan w:val="3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Количество приемов в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день: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раз</w:t>
            </w:r>
          </w:p>
        </w:tc>
      </w:tr>
      <w:tr w:rsidR="001554EE">
        <w:tc>
          <w:tcPr>
            <w:tcW w:w="4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 1 прием: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ед.</w:t>
            </w:r>
          </w:p>
        </w:tc>
      </w:tr>
      <w:tr w:rsidR="001554EE">
        <w:tc>
          <w:tcPr>
            <w:tcW w:w="4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  <w:sectPr w:rsidR="001554E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--------------------------------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&lt;*&gt; В случае изготовления рецептурного бланка с использованием компьютерных технологий.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Оборотная сторона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2"/>
        <w:gridCol w:w="4523"/>
      </w:tblGrid>
      <w:tr w:rsidR="001554EE">
        <w:tc>
          <w:tcPr>
            <w:tcW w:w="4522" w:type="dxa"/>
            <w:vMerge w:val="restart"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1554EE">
        <w:tc>
          <w:tcPr>
            <w:tcW w:w="4522" w:type="dxa"/>
            <w:vMerge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554EE">
        <w:tc>
          <w:tcPr>
            <w:tcW w:w="4522" w:type="dxa"/>
            <w:vMerge/>
            <w:tcBorders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</w:tblGrid>
      <w:tr w:rsidR="001554E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Приготовил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Проверил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Отпустил</w:t>
            </w:r>
          </w:p>
        </w:tc>
      </w:tr>
      <w:tr w:rsidR="001554E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E" w:rsidRDefault="0015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".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В </w:t>
      </w:r>
      <w:hyperlink r:id="rId16" w:history="1">
        <w:r>
          <w:rPr>
            <w:rFonts w:ascii="Cambria" w:hAnsi="Cambria" w:cs="Cambria"/>
            <w:color w:val="0000FF"/>
            <w:sz w:val="24"/>
            <w:szCs w:val="24"/>
          </w:rPr>
          <w:t>приложении N 3</w:t>
        </w:r>
      </w:hyperlink>
      <w:r>
        <w:rPr>
          <w:rFonts w:ascii="Cambria" w:hAnsi="Cambria" w:cs="Cambria"/>
          <w:sz w:val="24"/>
          <w:szCs w:val="24"/>
        </w:rPr>
        <w:t xml:space="preserve"> "Порядок оформления рецептурных бланков на лекарственные препараты, их учета и хранения" к приказу: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а) </w:t>
      </w:r>
      <w:hyperlink r:id="rId17" w:history="1">
        <w:r>
          <w:rPr>
            <w:rFonts w:ascii="Cambria" w:hAnsi="Cambria" w:cs="Cambria"/>
            <w:color w:val="0000FF"/>
            <w:sz w:val="24"/>
            <w:szCs w:val="24"/>
          </w:rPr>
          <w:t>абзац четвертый пункта 1</w:t>
        </w:r>
      </w:hyperlink>
      <w:r>
        <w:rPr>
          <w:rFonts w:ascii="Cambria" w:hAnsi="Cambria" w:cs="Cambria"/>
          <w:sz w:val="24"/>
          <w:szCs w:val="24"/>
        </w:rPr>
        <w:t xml:space="preserve"> изложить в следующей редакции: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"Разрешается изготавливать рецептурные бланки формы N 107-1/у и формы N 148-1/у-04(л) с помощью компьютерных технологий</w:t>
      </w:r>
      <w:proofErr w:type="gramStart"/>
      <w:r>
        <w:rPr>
          <w:rFonts w:ascii="Cambria" w:hAnsi="Cambria" w:cs="Cambria"/>
          <w:sz w:val="24"/>
          <w:szCs w:val="24"/>
        </w:rPr>
        <w:t>.";</w:t>
      </w:r>
      <w:proofErr w:type="gramEnd"/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б) в </w:t>
      </w:r>
      <w:hyperlink r:id="rId18" w:history="1">
        <w:r>
          <w:rPr>
            <w:rFonts w:ascii="Cambria" w:hAnsi="Cambria" w:cs="Cambria"/>
            <w:color w:val="0000FF"/>
            <w:sz w:val="24"/>
            <w:szCs w:val="24"/>
          </w:rPr>
          <w:t>подпункте 3 пункта 5</w:t>
        </w:r>
      </w:hyperlink>
      <w:r>
        <w:rPr>
          <w:rFonts w:ascii="Cambria" w:hAnsi="Cambria" w:cs="Cambria"/>
          <w:sz w:val="24"/>
          <w:szCs w:val="24"/>
        </w:rPr>
        <w:t xml:space="preserve"> после цифр "50% [2]" дополнить словами ", иной % [3]";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в) </w:t>
      </w:r>
      <w:hyperlink r:id="rId19" w:history="1">
        <w:r>
          <w:rPr>
            <w:rFonts w:ascii="Cambria" w:hAnsi="Cambria" w:cs="Cambria"/>
            <w:color w:val="0000FF"/>
            <w:sz w:val="24"/>
            <w:szCs w:val="24"/>
          </w:rPr>
          <w:t>пункт 5</w:t>
        </w:r>
      </w:hyperlink>
      <w:r>
        <w:rPr>
          <w:rFonts w:ascii="Cambria" w:hAnsi="Cambria" w:cs="Cambria"/>
          <w:sz w:val="24"/>
          <w:szCs w:val="24"/>
        </w:rPr>
        <w:t xml:space="preserve"> дополнить подпунктом 4 следующего содержания: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"4) </w:t>
      </w:r>
      <w:proofErr w:type="spellStart"/>
      <w:r>
        <w:rPr>
          <w:rFonts w:ascii="Cambria" w:hAnsi="Cambria" w:cs="Cambria"/>
          <w:sz w:val="24"/>
          <w:szCs w:val="24"/>
        </w:rPr>
        <w:t>штрихкод</w:t>
      </w:r>
      <w:proofErr w:type="spellEnd"/>
      <w:r>
        <w:rPr>
          <w:rFonts w:ascii="Cambria" w:hAnsi="Cambria" w:cs="Cambria"/>
          <w:sz w:val="24"/>
          <w:szCs w:val="24"/>
        </w:rPr>
        <w:t xml:space="preserve"> - дополнительный реквизит (в случае изготовления на территории субъекта Российской Федерации рецептурного бланка с использованием компьютерных технологий)</w:t>
      </w:r>
      <w:proofErr w:type="gramStart"/>
      <w:r>
        <w:rPr>
          <w:rFonts w:ascii="Cambria" w:hAnsi="Cambria" w:cs="Cambria"/>
          <w:sz w:val="24"/>
          <w:szCs w:val="24"/>
        </w:rPr>
        <w:t>."</w:t>
      </w:r>
      <w:proofErr w:type="gramEnd"/>
      <w:r>
        <w:rPr>
          <w:rFonts w:ascii="Cambria" w:hAnsi="Cambria" w:cs="Cambria"/>
          <w:sz w:val="24"/>
          <w:szCs w:val="24"/>
        </w:rPr>
        <w:t>;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г) в </w:t>
      </w:r>
      <w:hyperlink r:id="rId20" w:history="1">
        <w:r>
          <w:rPr>
            <w:rFonts w:ascii="Cambria" w:hAnsi="Cambria" w:cs="Cambria"/>
            <w:color w:val="0000FF"/>
            <w:sz w:val="24"/>
            <w:szCs w:val="24"/>
          </w:rPr>
          <w:t>подпункте "г" подпункта 19 пункта 20</w:t>
        </w:r>
      </w:hyperlink>
      <w:r>
        <w:rPr>
          <w:rFonts w:ascii="Cambria" w:hAnsi="Cambria" w:cs="Cambria"/>
          <w:sz w:val="24"/>
          <w:szCs w:val="24"/>
        </w:rPr>
        <w:t xml:space="preserve"> после цифр "2 - 50%" дополнить словами ",3 - иной %";</w:t>
      </w:r>
    </w:p>
    <w:p w:rsidR="001554EE" w:rsidRDefault="001554EE" w:rsidP="001554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д) в </w:t>
      </w:r>
      <w:hyperlink r:id="rId21" w:history="1">
        <w:r>
          <w:rPr>
            <w:rFonts w:ascii="Cambria" w:hAnsi="Cambria" w:cs="Cambria"/>
            <w:color w:val="0000FF"/>
            <w:sz w:val="24"/>
            <w:szCs w:val="24"/>
          </w:rPr>
          <w:t>пункте 28</w:t>
        </w:r>
      </w:hyperlink>
      <w:r>
        <w:rPr>
          <w:rFonts w:ascii="Cambria" w:hAnsi="Cambria" w:cs="Cambria"/>
          <w:sz w:val="24"/>
          <w:szCs w:val="24"/>
        </w:rPr>
        <w:t xml:space="preserve"> слово "оформленные" заменить словом "изготовленные", слово "территориальные" исключить.</w:t>
      </w: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554EE" w:rsidRDefault="001554EE" w:rsidP="001554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mbria" w:hAnsi="Cambria" w:cs="Cambria"/>
          <w:sz w:val="2"/>
          <w:szCs w:val="2"/>
        </w:rPr>
      </w:pPr>
    </w:p>
    <w:p w:rsidR="003152AC" w:rsidRDefault="003152AC"/>
    <w:sectPr w:rsidR="003152AC" w:rsidSect="00A22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EE"/>
    <w:rsid w:val="001554EE"/>
    <w:rsid w:val="002B1279"/>
    <w:rsid w:val="003152AC"/>
    <w:rsid w:val="005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5B"/>
  </w:style>
  <w:style w:type="paragraph" w:styleId="1">
    <w:name w:val="heading 1"/>
    <w:basedOn w:val="a"/>
    <w:next w:val="a"/>
    <w:link w:val="10"/>
    <w:uiPriority w:val="9"/>
    <w:qFormat/>
    <w:rsid w:val="00543D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D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D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D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D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D5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D5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D5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D5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3D5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43D5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3D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3D5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3D5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43D5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43D5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43D5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3D5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3D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43D5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3D5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43D5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43D5B"/>
    <w:rPr>
      <w:b/>
      <w:bCs/>
    </w:rPr>
  </w:style>
  <w:style w:type="character" w:styleId="a8">
    <w:name w:val="Emphasis"/>
    <w:uiPriority w:val="20"/>
    <w:qFormat/>
    <w:rsid w:val="00543D5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43D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3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D5B"/>
    <w:rPr>
      <w:i/>
      <w:iCs/>
    </w:rPr>
  </w:style>
  <w:style w:type="character" w:customStyle="1" w:styleId="22">
    <w:name w:val="Цитата 2 Знак"/>
    <w:link w:val="21"/>
    <w:uiPriority w:val="29"/>
    <w:rsid w:val="00543D5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3D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43D5B"/>
    <w:rPr>
      <w:i/>
      <w:iCs/>
    </w:rPr>
  </w:style>
  <w:style w:type="character" w:styleId="ad">
    <w:name w:val="Subtle Emphasis"/>
    <w:uiPriority w:val="19"/>
    <w:qFormat/>
    <w:rsid w:val="00543D5B"/>
    <w:rPr>
      <w:i/>
      <w:iCs/>
    </w:rPr>
  </w:style>
  <w:style w:type="character" w:styleId="ae">
    <w:name w:val="Intense Emphasis"/>
    <w:uiPriority w:val="21"/>
    <w:qFormat/>
    <w:rsid w:val="00543D5B"/>
    <w:rPr>
      <w:b/>
      <w:bCs/>
      <w:i/>
      <w:iCs/>
    </w:rPr>
  </w:style>
  <w:style w:type="character" w:styleId="af">
    <w:name w:val="Subtle Reference"/>
    <w:uiPriority w:val="31"/>
    <w:qFormat/>
    <w:rsid w:val="00543D5B"/>
    <w:rPr>
      <w:smallCaps/>
    </w:rPr>
  </w:style>
  <w:style w:type="character" w:styleId="af0">
    <w:name w:val="Intense Reference"/>
    <w:uiPriority w:val="32"/>
    <w:qFormat/>
    <w:rsid w:val="00543D5B"/>
    <w:rPr>
      <w:b/>
      <w:bCs/>
      <w:smallCaps/>
    </w:rPr>
  </w:style>
  <w:style w:type="character" w:styleId="af1">
    <w:name w:val="Book Title"/>
    <w:uiPriority w:val="33"/>
    <w:qFormat/>
    <w:rsid w:val="00543D5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3D5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5B"/>
  </w:style>
  <w:style w:type="paragraph" w:styleId="1">
    <w:name w:val="heading 1"/>
    <w:basedOn w:val="a"/>
    <w:next w:val="a"/>
    <w:link w:val="10"/>
    <w:uiPriority w:val="9"/>
    <w:qFormat/>
    <w:rsid w:val="00543D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D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D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D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D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D5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D5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D5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D5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3D5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43D5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3D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3D5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3D5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43D5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43D5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43D5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3D5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3D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43D5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3D5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43D5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43D5B"/>
    <w:rPr>
      <w:b/>
      <w:bCs/>
    </w:rPr>
  </w:style>
  <w:style w:type="character" w:styleId="a8">
    <w:name w:val="Emphasis"/>
    <w:uiPriority w:val="20"/>
    <w:qFormat/>
    <w:rsid w:val="00543D5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43D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3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D5B"/>
    <w:rPr>
      <w:i/>
      <w:iCs/>
    </w:rPr>
  </w:style>
  <w:style w:type="character" w:customStyle="1" w:styleId="22">
    <w:name w:val="Цитата 2 Знак"/>
    <w:link w:val="21"/>
    <w:uiPriority w:val="29"/>
    <w:rsid w:val="00543D5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3D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43D5B"/>
    <w:rPr>
      <w:i/>
      <w:iCs/>
    </w:rPr>
  </w:style>
  <w:style w:type="character" w:styleId="ad">
    <w:name w:val="Subtle Emphasis"/>
    <w:uiPriority w:val="19"/>
    <w:qFormat/>
    <w:rsid w:val="00543D5B"/>
    <w:rPr>
      <w:i/>
      <w:iCs/>
    </w:rPr>
  </w:style>
  <w:style w:type="character" w:styleId="ae">
    <w:name w:val="Intense Emphasis"/>
    <w:uiPriority w:val="21"/>
    <w:qFormat/>
    <w:rsid w:val="00543D5B"/>
    <w:rPr>
      <w:b/>
      <w:bCs/>
      <w:i/>
      <w:iCs/>
    </w:rPr>
  </w:style>
  <w:style w:type="character" w:styleId="af">
    <w:name w:val="Subtle Reference"/>
    <w:uiPriority w:val="31"/>
    <w:qFormat/>
    <w:rsid w:val="00543D5B"/>
    <w:rPr>
      <w:smallCaps/>
    </w:rPr>
  </w:style>
  <w:style w:type="character" w:styleId="af0">
    <w:name w:val="Intense Reference"/>
    <w:uiPriority w:val="32"/>
    <w:qFormat/>
    <w:rsid w:val="00543D5B"/>
    <w:rPr>
      <w:b/>
      <w:bCs/>
      <w:smallCaps/>
    </w:rPr>
  </w:style>
  <w:style w:type="character" w:styleId="af1">
    <w:name w:val="Book Title"/>
    <w:uiPriority w:val="33"/>
    <w:qFormat/>
    <w:rsid w:val="00543D5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3D5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8C77E1C70CB36E521166662D015F049F45300A4EA51BB27D423F5EF424086FA949023B39B8342C8N2A0K" TargetMode="External"/><Relationship Id="rId13" Type="http://schemas.openxmlformats.org/officeDocument/2006/relationships/hyperlink" Target="consultantplus://offline/ref=F70FE347B83302124D5F08E6D49CCCEBF8C77E1C70CB36E521166662D015F049F45300A4EA51BE2CD423F5EF424086FA949023B39B8342C8N2A0K" TargetMode="External"/><Relationship Id="rId18" Type="http://schemas.openxmlformats.org/officeDocument/2006/relationships/hyperlink" Target="consultantplus://offline/ref=F70FE347B83302124D5F08E6D49CCCEBF8C77E1C70CB36E521166662D015F049F45300A4EA51BD2FD923F5EF424086FA949023B39B8342C8N2A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FE347B83302124D5F08E6D49CCCEBF8C77E1C70CB36E521166662D015F049F45300A4EA51BC2FD423F5EF424086FA949023B39B8342C8N2A0K" TargetMode="External"/><Relationship Id="rId7" Type="http://schemas.openxmlformats.org/officeDocument/2006/relationships/hyperlink" Target="consultantplus://offline/ref=F70FE347B83302124D5F08E6D49CCCEBF8C77E1C70CB36E521166662D015F049F45300A4EA51BB28D423F5EF424086FA949023B39B8342C8N2A0K" TargetMode="External"/><Relationship Id="rId12" Type="http://schemas.openxmlformats.org/officeDocument/2006/relationships/hyperlink" Target="consultantplus://offline/ref=F70FE347B83302124D5F08E6D49CCCEBF8C77E1C70CB36E521166662D015F049F45300A4EA51BF26D423F5EF424086FA949023B39B8342C8N2A0K" TargetMode="External"/><Relationship Id="rId17" Type="http://schemas.openxmlformats.org/officeDocument/2006/relationships/hyperlink" Target="consultantplus://offline/ref=F70FE347B83302124D5F08E6D49CCCEBF8C77E1C70CB36E521166662D015F049F45300A4EA51BE26D923F5EF424086FA949023B39B8342C8N2A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FE347B83302124D5F08E6D49CCCEBF8C77E1C70CB36E521166662D015F049F45300A4EA51BE27D423F5EF424086FA949023B39B8342C8N2A0K" TargetMode="External"/><Relationship Id="rId20" Type="http://schemas.openxmlformats.org/officeDocument/2006/relationships/hyperlink" Target="consultantplus://offline/ref=F70FE347B83302124D5F08E6D49CCCEBF8C77E1C70CB36E521166662D015F049F45300A4EA51BD29DB23F5EF424086FA949023B39B8342C8N2A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08E6D49CCCEBF8C77E1C70CB36E521166662D015F049F45300A4EA51BB2ED523F5EF424086FA949023B39B8342C8N2A0K" TargetMode="External"/><Relationship Id="rId11" Type="http://schemas.openxmlformats.org/officeDocument/2006/relationships/hyperlink" Target="consultantplus://offline/ref=F70FE347B83302124D5F08E6D49CCCEBF8C77E1C70CB36E521166662D015F049F45300A4EA51B82ED523F5EF424086FA949023B39B8342C8N2A0K" TargetMode="External"/><Relationship Id="rId5" Type="http://schemas.openxmlformats.org/officeDocument/2006/relationships/hyperlink" Target="consultantplus://offline/ref=F70FE347B83302124D5F08E6D49CCCEBF8C77E1C70CB36E521166662D015F049E65358A8EA55A52FDF36A3BE04N1A5K" TargetMode="External"/><Relationship Id="rId15" Type="http://schemas.openxmlformats.org/officeDocument/2006/relationships/hyperlink" Target="consultantplus://offline/ref=F70FE347B83302124D5F01FFD3FD99B8F6C27C1C7DC23CB82B1E3F6ED212FF16E34649F0E751BF31DD2ABFBC0617N8A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0FE347B83302124D5F08E6D49CCCEBF8C77E1C70CB36E521166662D015F049F45300A4EA51BB26D523F5EF424086FA949023B39B8342C8N2A0K" TargetMode="External"/><Relationship Id="rId19" Type="http://schemas.openxmlformats.org/officeDocument/2006/relationships/hyperlink" Target="consultantplus://offline/ref=F70FE347B83302124D5F08E6D49CCCEBF8C77E1C70CB36E521166662D015F049F45300A4EA51BE26D523F5EF424086FA949023B39B8342C8N2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FE347B83302124D5F08E6D49CCCEBF8C77E1C70CB36E521166662D015F049F45300A4EA51BB26DC23F5EF424086FA949023B39B8342C8N2A0K" TargetMode="External"/><Relationship Id="rId14" Type="http://schemas.openxmlformats.org/officeDocument/2006/relationships/hyperlink" Target="consultantplus://offline/ref=F70FE347B83302124D5F08E6D49CCCEBF8C67C1972C336E521166662D015F049E65358A8EA55A52FDF36A3BE04N1A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2020-02-04T10:00:00Z</dcterms:created>
  <dcterms:modified xsi:type="dcterms:W3CDTF">2020-02-04T10:01:00Z</dcterms:modified>
</cp:coreProperties>
</file>