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3" w:rsidRPr="003977A5" w:rsidRDefault="00811363" w:rsidP="00811363">
      <w:pPr>
        <w:pStyle w:val="10"/>
        <w:keepNext/>
        <w:keepLines/>
        <w:shd w:val="clear" w:color="auto" w:fill="auto"/>
        <w:spacing w:after="217" w:line="320" w:lineRule="exact"/>
        <w:rPr>
          <w:sz w:val="32"/>
          <w:szCs w:val="32"/>
        </w:rPr>
      </w:pPr>
      <w:r w:rsidRPr="003977A5">
        <w:rPr>
          <w:sz w:val="32"/>
          <w:szCs w:val="32"/>
        </w:rPr>
        <w:t>ПОСТАНОВЛЕНИЕ КОНФЕРЕНЦИИ</w:t>
      </w:r>
    </w:p>
    <w:p w:rsidR="00811363" w:rsidRPr="00346CA0" w:rsidRDefault="00811363" w:rsidP="00811363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346CA0">
        <w:rPr>
          <w:b w:val="0"/>
          <w:sz w:val="24"/>
          <w:szCs w:val="24"/>
        </w:rPr>
        <w:t xml:space="preserve">Утвердить отчет </w:t>
      </w:r>
      <w:r>
        <w:rPr>
          <w:b w:val="0"/>
          <w:sz w:val="24"/>
          <w:szCs w:val="24"/>
        </w:rPr>
        <w:t>о работе  ОО СПб ПАФР за период 04.10.2016 г. по 05.03.2019 г.</w:t>
      </w:r>
    </w:p>
    <w:p w:rsidR="00811363" w:rsidRDefault="00811363" w:rsidP="00811363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Избрать Президентом Ассоциации - </w:t>
      </w:r>
      <w:proofErr w:type="spellStart"/>
      <w:r w:rsidRPr="003442A5">
        <w:rPr>
          <w:sz w:val="22"/>
          <w:szCs w:val="22"/>
        </w:rPr>
        <w:t>Умарова</w:t>
      </w:r>
      <w:proofErr w:type="spellEnd"/>
      <w:r w:rsidRPr="003442A5">
        <w:rPr>
          <w:sz w:val="22"/>
          <w:szCs w:val="22"/>
        </w:rPr>
        <w:t xml:space="preserve"> Сергея </w:t>
      </w:r>
      <w:proofErr w:type="spellStart"/>
      <w:r w:rsidRPr="003442A5">
        <w:rPr>
          <w:sz w:val="22"/>
          <w:szCs w:val="22"/>
        </w:rPr>
        <w:t>Закирджановича</w:t>
      </w:r>
      <w:proofErr w:type="spellEnd"/>
      <w:r>
        <w:rPr>
          <w:sz w:val="22"/>
          <w:szCs w:val="22"/>
        </w:rPr>
        <w:t xml:space="preserve">  – </w:t>
      </w:r>
      <w:r w:rsidRPr="00DA0D12">
        <w:rPr>
          <w:b w:val="0"/>
          <w:sz w:val="20"/>
          <w:szCs w:val="20"/>
        </w:rPr>
        <w:t>д.ф.н.</w:t>
      </w:r>
      <w:r>
        <w:rPr>
          <w:b w:val="0"/>
          <w:sz w:val="20"/>
          <w:szCs w:val="20"/>
        </w:rPr>
        <w:t xml:space="preserve">, </w:t>
      </w:r>
      <w:r w:rsidRPr="00DA0D12">
        <w:rPr>
          <w:b w:val="0"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профессора</w:t>
      </w:r>
      <w:r w:rsidRPr="00DA0D12">
        <w:rPr>
          <w:b w:val="0"/>
          <w:i/>
          <w:sz w:val="20"/>
          <w:szCs w:val="20"/>
        </w:rPr>
        <w:t>, зав. кафедрой медицинского и фармацевтического товароведения СПХФУ</w:t>
      </w:r>
    </w:p>
    <w:p w:rsidR="00811363" w:rsidRPr="006A761E" w:rsidRDefault="00811363" w:rsidP="00811363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Избрать Председателем Правления </w:t>
      </w:r>
      <w:r w:rsidRPr="0043303E">
        <w:rPr>
          <w:b w:val="0"/>
          <w:sz w:val="22"/>
          <w:szCs w:val="22"/>
        </w:rPr>
        <w:t xml:space="preserve">- </w:t>
      </w:r>
      <w:r w:rsidRPr="0043303E">
        <w:rPr>
          <w:sz w:val="22"/>
          <w:szCs w:val="22"/>
        </w:rPr>
        <w:t>Зайченко Татьян</w:t>
      </w:r>
      <w:r w:rsidRPr="0043303E">
        <w:rPr>
          <w:b w:val="0"/>
          <w:sz w:val="22"/>
          <w:szCs w:val="22"/>
        </w:rPr>
        <w:t>у</w:t>
      </w:r>
      <w:r w:rsidRPr="0043303E">
        <w:rPr>
          <w:sz w:val="22"/>
          <w:szCs w:val="22"/>
        </w:rPr>
        <w:t xml:space="preserve"> Васильевну</w:t>
      </w:r>
      <w:r>
        <w:rPr>
          <w:sz w:val="22"/>
          <w:szCs w:val="22"/>
        </w:rPr>
        <w:t>–</w:t>
      </w:r>
    </w:p>
    <w:p w:rsidR="00811363" w:rsidRDefault="00811363" w:rsidP="00811363">
      <w:pPr>
        <w:pStyle w:val="30"/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</w:t>
      </w:r>
      <w:r w:rsidRPr="006A761E">
        <w:rPr>
          <w:b w:val="0"/>
          <w:sz w:val="22"/>
          <w:szCs w:val="22"/>
        </w:rPr>
        <w:t>п</w:t>
      </w:r>
      <w:r>
        <w:rPr>
          <w:b w:val="0"/>
          <w:sz w:val="20"/>
          <w:szCs w:val="20"/>
        </w:rPr>
        <w:t>редседатель ФА СПб и СЗ</w:t>
      </w:r>
      <w:r>
        <w:rPr>
          <w:sz w:val="22"/>
          <w:szCs w:val="22"/>
        </w:rPr>
        <w:t xml:space="preserve"> </w:t>
      </w:r>
    </w:p>
    <w:p w:rsidR="00811363" w:rsidRDefault="00811363" w:rsidP="00811363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346CA0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численность Совета </w:t>
      </w:r>
      <w:r w:rsidRPr="00346CA0">
        <w:rPr>
          <w:b w:val="0"/>
          <w:sz w:val="24"/>
          <w:szCs w:val="24"/>
        </w:rPr>
        <w:t xml:space="preserve">Ассоциации </w:t>
      </w:r>
      <w:r>
        <w:rPr>
          <w:b w:val="0"/>
          <w:sz w:val="24"/>
          <w:szCs w:val="24"/>
        </w:rPr>
        <w:t xml:space="preserve">в количестве 5 человек: 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3303E">
        <w:rPr>
          <w:rFonts w:ascii="Times New Roman" w:hAnsi="Times New Roman" w:cs="Times New Roman"/>
          <w:sz w:val="22"/>
          <w:szCs w:val="22"/>
        </w:rPr>
        <w:t xml:space="preserve"> </w:t>
      </w:r>
      <w:r w:rsidRPr="0043303E">
        <w:rPr>
          <w:rFonts w:ascii="Times New Roman" w:hAnsi="Times New Roman" w:cs="Times New Roman"/>
          <w:b/>
          <w:sz w:val="22"/>
          <w:szCs w:val="22"/>
        </w:rPr>
        <w:t>Богданов</w:t>
      </w:r>
      <w:r>
        <w:rPr>
          <w:rFonts w:ascii="Times New Roman" w:hAnsi="Times New Roman" w:cs="Times New Roman"/>
          <w:b/>
          <w:sz w:val="22"/>
          <w:szCs w:val="22"/>
        </w:rPr>
        <w:t>а Елена</w:t>
      </w:r>
      <w:r w:rsidRPr="004330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3303E">
        <w:rPr>
          <w:rFonts w:ascii="Times New Roman" w:hAnsi="Times New Roman" w:cs="Times New Roman"/>
          <w:b/>
          <w:sz w:val="22"/>
          <w:szCs w:val="22"/>
        </w:rPr>
        <w:t>Францевн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303E">
        <w:rPr>
          <w:rFonts w:ascii="Times New Roman" w:hAnsi="Times New Roman" w:cs="Times New Roman"/>
        </w:rPr>
        <w:t>-</w:t>
      </w:r>
      <w:r w:rsidRPr="0043303E">
        <w:rPr>
          <w:rFonts w:ascii="Times New Roman" w:hAnsi="Times New Roman" w:cs="Times New Roman"/>
          <w:i/>
        </w:rPr>
        <w:t xml:space="preserve"> 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i/>
          <w:sz w:val="20"/>
          <w:szCs w:val="20"/>
        </w:rPr>
        <w:t>ООО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 «Фармация»  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proofErr w:type="spellStart"/>
      <w:r w:rsidRPr="0043303E">
        <w:rPr>
          <w:rFonts w:ascii="Times New Roman" w:hAnsi="Times New Roman" w:cs="Times New Roman"/>
          <w:i/>
          <w:sz w:val="20"/>
          <w:szCs w:val="20"/>
        </w:rPr>
        <w:t>Приозерского</w:t>
      </w:r>
      <w:proofErr w:type="spellEnd"/>
      <w:r w:rsidRPr="0043303E">
        <w:rPr>
          <w:rFonts w:ascii="Times New Roman" w:hAnsi="Times New Roman" w:cs="Times New Roman"/>
          <w:i/>
          <w:sz w:val="20"/>
          <w:szCs w:val="20"/>
        </w:rPr>
        <w:t xml:space="preserve"> района Ленинградской области</w:t>
      </w:r>
    </w:p>
    <w:p w:rsidR="00811363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Веретёшкина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Галина Владимировна </w:t>
      </w:r>
      <w:r>
        <w:rPr>
          <w:rFonts w:ascii="Times New Roman" w:hAnsi="Times New Roman" w:cs="Times New Roman"/>
          <w:i/>
        </w:rPr>
        <w:t>–</w:t>
      </w:r>
      <w:r w:rsidRPr="004330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зам. генерального директора ООО 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Фармадом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1363" w:rsidRDefault="00811363" w:rsidP="0081136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3303E">
        <w:rPr>
          <w:rFonts w:ascii="Times New Roman" w:hAnsi="Times New Roman" w:cs="Times New Roman"/>
          <w:b/>
        </w:rPr>
        <w:t xml:space="preserve">    </w:t>
      </w:r>
      <w:r w:rsidRPr="0043303E">
        <w:rPr>
          <w:rFonts w:ascii="Times New Roman" w:hAnsi="Times New Roman" w:cs="Times New Roman"/>
          <w:b/>
          <w:sz w:val="22"/>
          <w:szCs w:val="22"/>
        </w:rPr>
        <w:t>Гарбузов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43303E">
        <w:rPr>
          <w:rFonts w:ascii="Times New Roman" w:hAnsi="Times New Roman" w:cs="Times New Roman"/>
          <w:b/>
          <w:sz w:val="22"/>
          <w:szCs w:val="22"/>
        </w:rPr>
        <w:t xml:space="preserve"> Ларис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43303E">
        <w:rPr>
          <w:rFonts w:ascii="Times New Roman" w:hAnsi="Times New Roman" w:cs="Times New Roman"/>
          <w:b/>
          <w:sz w:val="22"/>
          <w:szCs w:val="22"/>
        </w:rPr>
        <w:t xml:space="preserve"> Ивановн</w:t>
      </w:r>
      <w:r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Pr="0043303E">
        <w:rPr>
          <w:rFonts w:ascii="Times New Roman" w:hAnsi="Times New Roman" w:cs="Times New Roman"/>
          <w:i/>
        </w:rPr>
        <w:t xml:space="preserve">- </w:t>
      </w:r>
      <w:r w:rsidRPr="0043303E">
        <w:rPr>
          <w:rFonts w:ascii="Times New Roman" w:hAnsi="Times New Roman" w:cs="Times New Roman"/>
          <w:i/>
          <w:sz w:val="20"/>
          <w:szCs w:val="20"/>
        </w:rPr>
        <w:t>к.ф.н.,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доцент  кафедры </w:t>
      </w:r>
      <w:r>
        <w:rPr>
          <w:rFonts w:ascii="Times New Roman" w:hAnsi="Times New Roman" w:cs="Times New Roman"/>
          <w:i/>
          <w:sz w:val="20"/>
          <w:szCs w:val="20"/>
        </w:rPr>
        <w:t>фармакологии и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0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11363" w:rsidRPr="0043303E" w:rsidRDefault="00811363" w:rsidP="008113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</w:t>
      </w:r>
      <w:r w:rsidRPr="004330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фармации </w:t>
      </w:r>
      <w:r>
        <w:rPr>
          <w:rFonts w:ascii="Times New Roman" w:hAnsi="Times New Roman" w:cs="Times New Roman"/>
          <w:i/>
          <w:sz w:val="20"/>
          <w:szCs w:val="20"/>
        </w:rPr>
        <w:t>ФГБОУ ВО СЗГМУ им. И.И. Мечникова МЗ РФ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i/>
        </w:rPr>
        <w:t xml:space="preserve">    </w:t>
      </w:r>
      <w:r w:rsidRPr="0043303E">
        <w:rPr>
          <w:rFonts w:ascii="Times New Roman" w:hAnsi="Times New Roman" w:cs="Times New Roman"/>
          <w:b/>
          <w:sz w:val="22"/>
          <w:szCs w:val="22"/>
        </w:rPr>
        <w:t>Забалуев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43303E">
        <w:rPr>
          <w:rFonts w:ascii="Times New Roman" w:hAnsi="Times New Roman" w:cs="Times New Roman"/>
          <w:b/>
          <w:sz w:val="22"/>
          <w:szCs w:val="22"/>
        </w:rPr>
        <w:t xml:space="preserve"> Нин</w:t>
      </w:r>
      <w:r>
        <w:rPr>
          <w:rFonts w:ascii="Times New Roman" w:hAnsi="Times New Roman" w:cs="Times New Roman"/>
          <w:b/>
          <w:sz w:val="22"/>
          <w:szCs w:val="22"/>
        </w:rPr>
        <w:t xml:space="preserve">а Ивановна </w:t>
      </w:r>
      <w:r w:rsidRPr="006A761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6A761E">
        <w:rPr>
          <w:rFonts w:ascii="Times New Roman" w:hAnsi="Times New Roman" w:cs="Times New Roman"/>
          <w:sz w:val="20"/>
          <w:szCs w:val="20"/>
        </w:rPr>
        <w:t>к.х.н.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61E">
        <w:rPr>
          <w:rFonts w:ascii="Times New Roman" w:hAnsi="Times New Roman" w:cs="Times New Roman"/>
          <w:sz w:val="20"/>
          <w:szCs w:val="20"/>
        </w:rPr>
        <w:t>консультант ФА СПб и СЗ</w:t>
      </w:r>
      <w:r w:rsidRPr="006A761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Козлова Наталья Васильевна </w:t>
      </w:r>
      <w:r w:rsidRPr="0043303E">
        <w:rPr>
          <w:rFonts w:ascii="Times New Roman" w:hAnsi="Times New Roman" w:cs="Times New Roman"/>
        </w:rPr>
        <w:t xml:space="preserve">-  </w:t>
      </w:r>
      <w:r w:rsidRPr="0043303E">
        <w:rPr>
          <w:rFonts w:ascii="Times New Roman" w:hAnsi="Times New Roman" w:cs="Times New Roman"/>
          <w:i/>
          <w:sz w:val="20"/>
          <w:szCs w:val="20"/>
        </w:rPr>
        <w:t>зав.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аптекой СПб ГБУЗ </w:t>
      </w:r>
    </w:p>
    <w:p w:rsidR="00811363" w:rsidRPr="0043303E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4330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43303E">
        <w:rPr>
          <w:rFonts w:ascii="Times New Roman" w:hAnsi="Times New Roman" w:cs="Times New Roman"/>
          <w:i/>
          <w:sz w:val="20"/>
          <w:szCs w:val="20"/>
        </w:rPr>
        <w:t xml:space="preserve">Городская </w:t>
      </w:r>
      <w:r>
        <w:rPr>
          <w:rFonts w:ascii="Times New Roman" w:hAnsi="Times New Roman" w:cs="Times New Roman"/>
          <w:i/>
          <w:sz w:val="20"/>
          <w:szCs w:val="20"/>
        </w:rPr>
        <w:t xml:space="preserve"> многопрофильная больница №2»</w:t>
      </w:r>
    </w:p>
    <w:p w:rsidR="00811363" w:rsidRPr="0054646F" w:rsidRDefault="00811363" w:rsidP="00811363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54646F">
        <w:rPr>
          <w:b w:val="0"/>
          <w:sz w:val="24"/>
          <w:szCs w:val="24"/>
        </w:rPr>
        <w:t>Утвердить состав ревизионной комиссии:</w:t>
      </w:r>
    </w:p>
    <w:p w:rsidR="00811363" w:rsidRPr="003977A5" w:rsidRDefault="00811363" w:rsidP="00811363">
      <w:pPr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77A5">
        <w:rPr>
          <w:rFonts w:ascii="Times New Roman" w:hAnsi="Times New Roman" w:cs="Times New Roman"/>
        </w:rPr>
        <w:t>Баснин</w:t>
      </w:r>
      <w:r>
        <w:rPr>
          <w:rFonts w:ascii="Times New Roman" w:hAnsi="Times New Roman" w:cs="Times New Roman"/>
        </w:rPr>
        <w:t>а</w:t>
      </w:r>
      <w:proofErr w:type="spellEnd"/>
      <w:r w:rsidRPr="003977A5">
        <w:rPr>
          <w:rFonts w:ascii="Times New Roman" w:hAnsi="Times New Roman" w:cs="Times New Roman"/>
        </w:rPr>
        <w:t xml:space="preserve"> Ольг</w:t>
      </w:r>
      <w:r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 xml:space="preserve"> Анатольевн</w:t>
      </w:r>
      <w:r>
        <w:rPr>
          <w:rFonts w:ascii="Times New Roman" w:hAnsi="Times New Roman" w:cs="Times New Roman"/>
        </w:rPr>
        <w:t xml:space="preserve">а </w:t>
      </w:r>
      <w:r w:rsidRPr="003977A5">
        <w:rPr>
          <w:rFonts w:ascii="Times New Roman" w:hAnsi="Times New Roman" w:cs="Times New Roman"/>
        </w:rPr>
        <w:t xml:space="preserve">-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зав</w:t>
      </w:r>
      <w:proofErr w:type="gramStart"/>
      <w:r w:rsidRPr="003442A5"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 w:rsidRPr="003442A5">
        <w:rPr>
          <w:rFonts w:ascii="Times New Roman" w:hAnsi="Times New Roman" w:cs="Times New Roman"/>
          <w:i/>
          <w:sz w:val="20"/>
          <w:szCs w:val="20"/>
        </w:rPr>
        <w:t>птекой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СПб ГБУЗ «Введенская больница»</w:t>
      </w:r>
    </w:p>
    <w:p w:rsidR="00811363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3977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Лебедева Татьяна Павловна – </w:t>
      </w:r>
      <w:r w:rsidRPr="00DD304E">
        <w:rPr>
          <w:rFonts w:ascii="Times New Roman" w:hAnsi="Times New Roman" w:cs="Times New Roman"/>
          <w:i/>
          <w:sz w:val="20"/>
          <w:szCs w:val="20"/>
        </w:rPr>
        <w:t>директор ООО «Аптека №179»</w:t>
      </w:r>
    </w:p>
    <w:p w:rsidR="00811363" w:rsidRPr="003442A5" w:rsidRDefault="00811363" w:rsidP="00811363">
      <w:pPr>
        <w:rPr>
          <w:rFonts w:ascii="Times New Roman" w:hAnsi="Times New Roman" w:cs="Times New Roman"/>
          <w:i/>
          <w:sz w:val="20"/>
          <w:szCs w:val="20"/>
        </w:rPr>
      </w:pPr>
      <w:r w:rsidRPr="003977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Ногина Инесса Александровна </w:t>
      </w:r>
      <w:r w:rsidRPr="003977A5">
        <w:rPr>
          <w:rFonts w:ascii="Times New Roman" w:hAnsi="Times New Roman" w:cs="Times New Roman"/>
        </w:rPr>
        <w:t xml:space="preserve">-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за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Start"/>
      <w:r w:rsidRPr="003442A5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птекой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ЛОГБУЗ «Областная клиническая больница»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346CA0">
        <w:rPr>
          <w:rFonts w:ascii="Times New Roman" w:hAnsi="Times New Roman" w:cs="Times New Roman"/>
          <w:b/>
          <w:sz w:val="20"/>
          <w:szCs w:val="20"/>
        </w:rPr>
        <w:t xml:space="preserve">.    </w:t>
      </w:r>
      <w:r>
        <w:rPr>
          <w:rFonts w:ascii="Times New Roman" w:hAnsi="Times New Roman" w:cs="Times New Roman"/>
        </w:rPr>
        <w:t>Утвердить членские взносы в следующих размерах:</w:t>
      </w:r>
      <w:r w:rsidRPr="00346CA0">
        <w:rPr>
          <w:rFonts w:ascii="Times New Roman" w:hAnsi="Times New Roman" w:cs="Times New Roman"/>
        </w:rPr>
        <w:t xml:space="preserve"> 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специалистов: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вступительный - 500 руб.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членский взнос - 1500 руб.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для студентов СПХФУ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фарм. техникума)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вступительный-100 руб. </w:t>
      </w:r>
      <w:r w:rsidRPr="00344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442A5">
        <w:rPr>
          <w:rFonts w:ascii="Times New Roman" w:hAnsi="Times New Roman" w:cs="Times New Roman"/>
        </w:rPr>
        <w:t>годовой-</w:t>
      </w:r>
      <w:r>
        <w:rPr>
          <w:rFonts w:ascii="Times New Roman" w:hAnsi="Times New Roman" w:cs="Times New Roman"/>
        </w:rPr>
        <w:t>2</w:t>
      </w:r>
      <w:r w:rsidRPr="003442A5">
        <w:rPr>
          <w:rFonts w:ascii="Times New Roman" w:hAnsi="Times New Roman" w:cs="Times New Roman"/>
        </w:rPr>
        <w:t>00 руб.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 w:rsidRPr="00537EA6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Утвердить отчет ревизионной комиссии о проверке деятельности Ассоциации за 2018 г.</w:t>
      </w:r>
    </w:p>
    <w:p w:rsidR="00811363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 w:rsidRPr="00537EA6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Утвердить основные направления деятельности ПАФР на 2019 г.</w:t>
      </w:r>
    </w:p>
    <w:p w:rsidR="00811363" w:rsidRPr="00F91204" w:rsidRDefault="00811363" w:rsidP="00811363">
      <w:pPr>
        <w:tabs>
          <w:tab w:val="left" w:pos="8310"/>
        </w:tabs>
        <w:rPr>
          <w:rFonts w:ascii="Times New Roman" w:hAnsi="Times New Roman" w:cs="Times New Roman"/>
        </w:rPr>
      </w:pPr>
      <w:r w:rsidRPr="00F91204">
        <w:rPr>
          <w:rFonts w:ascii="Times New Roman" w:hAnsi="Times New Roman" w:cs="Times New Roman"/>
          <w:b/>
        </w:rPr>
        <w:t>9.</w:t>
      </w:r>
      <w:r w:rsidRPr="00F91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Считать персональным поручением каждому члену ПАФР проведение разъяснительной работы среди своих коллег (провизоров и фармацевтов) по вступлению их в ряды ОО СПб ПАФР.</w:t>
      </w:r>
    </w:p>
    <w:p w:rsidR="00811363" w:rsidRDefault="00811363" w:rsidP="00811363">
      <w:pPr>
        <w:pStyle w:val="40"/>
        <w:shd w:val="clear" w:color="auto" w:fill="auto"/>
        <w:spacing w:after="0" w:line="269" w:lineRule="exact"/>
        <w:ind w:right="2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1363" w:rsidRPr="00D01232" w:rsidRDefault="00811363" w:rsidP="00811363">
      <w:pPr>
        <w:pStyle w:val="40"/>
        <w:shd w:val="clear" w:color="auto" w:fill="auto"/>
        <w:spacing w:before="120" w:after="252" w:line="269" w:lineRule="exact"/>
        <w:ind w:right="23"/>
        <w:rPr>
          <w:sz w:val="20"/>
          <w:szCs w:val="20"/>
        </w:rPr>
      </w:pPr>
      <w:r w:rsidRPr="00D01232">
        <w:rPr>
          <w:sz w:val="20"/>
          <w:szCs w:val="20"/>
        </w:rPr>
        <w:lastRenderedPageBreak/>
        <w:t>ОСНОВНЫЕ НАПРАВЛЕНИЯ ДЕЯТЕЛЬНОСТИ ОБЩЕСТВЕННОЙ</w:t>
      </w:r>
      <w:r w:rsidRPr="00D01232">
        <w:rPr>
          <w:sz w:val="20"/>
          <w:szCs w:val="20"/>
        </w:rPr>
        <w:br/>
        <w:t>ОРГАНИЗАЦИИ САНКТ-ПЕТЕРБУРГСКОЙ</w:t>
      </w:r>
      <w:r w:rsidRPr="00D01232">
        <w:rPr>
          <w:sz w:val="20"/>
          <w:szCs w:val="20"/>
        </w:rPr>
        <w:br/>
        <w:t>ПРОФЕССИОНАЛЬНОЙ АССОЦИАЦИИ ФАРМАЦЕВТИЧЕСКИХ</w:t>
      </w:r>
      <w:r w:rsidRPr="00D01232">
        <w:rPr>
          <w:sz w:val="20"/>
          <w:szCs w:val="20"/>
        </w:rPr>
        <w:br/>
        <w:t>РАБОТНИКОВ НА 201</w:t>
      </w:r>
      <w:r>
        <w:rPr>
          <w:sz w:val="20"/>
          <w:szCs w:val="20"/>
        </w:rPr>
        <w:t>9</w:t>
      </w:r>
      <w:r w:rsidRPr="00D01232">
        <w:rPr>
          <w:sz w:val="20"/>
          <w:szCs w:val="20"/>
        </w:rPr>
        <w:t xml:space="preserve"> ГОД</w:t>
      </w:r>
    </w:p>
    <w:p w:rsidR="00811363" w:rsidRPr="007E5B29" w:rsidRDefault="00811363" w:rsidP="00811363">
      <w:pPr>
        <w:pStyle w:val="22"/>
        <w:shd w:val="clear" w:color="auto" w:fill="auto"/>
        <w:spacing w:before="0" w:after="0" w:line="240" w:lineRule="auto"/>
        <w:rPr>
          <w:sz w:val="20"/>
          <w:szCs w:val="20"/>
        </w:rPr>
      </w:pPr>
      <w:r w:rsidRPr="007E5B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7E5B29">
        <w:rPr>
          <w:sz w:val="20"/>
          <w:szCs w:val="20"/>
        </w:rPr>
        <w:t>1.Представление и защита профессиональных интересов фармацевтических ра</w:t>
      </w:r>
      <w:r w:rsidRPr="007E5B29">
        <w:rPr>
          <w:sz w:val="20"/>
          <w:szCs w:val="20"/>
        </w:rPr>
        <w:softHyphen/>
        <w:t>ботников в местных и федеральных органах власти и управления.</w:t>
      </w:r>
    </w:p>
    <w:p w:rsidR="00811363" w:rsidRPr="007E5B29" w:rsidRDefault="00811363" w:rsidP="00811363">
      <w:pPr>
        <w:pStyle w:val="22"/>
        <w:numPr>
          <w:ilvl w:val="0"/>
          <w:numId w:val="2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Содействие формированию в г. Санкт-Петербурге цивилизованного фармацевтического рынка.</w:t>
      </w:r>
    </w:p>
    <w:p w:rsidR="00811363" w:rsidRPr="007E5B29" w:rsidRDefault="00811363" w:rsidP="00811363">
      <w:pPr>
        <w:pStyle w:val="22"/>
        <w:numPr>
          <w:ilvl w:val="0"/>
          <w:numId w:val="2"/>
        </w:numPr>
        <w:shd w:val="clear" w:color="auto" w:fill="auto"/>
        <w:tabs>
          <w:tab w:val="left" w:pos="468"/>
        </w:tabs>
        <w:spacing w:before="0" w:after="0" w:line="240" w:lineRule="auto"/>
        <w:ind w:hanging="160"/>
        <w:rPr>
          <w:sz w:val="20"/>
          <w:szCs w:val="20"/>
        </w:rPr>
      </w:pPr>
      <w:r w:rsidRPr="007E5B29">
        <w:rPr>
          <w:sz w:val="20"/>
          <w:szCs w:val="20"/>
        </w:rPr>
        <w:t>Содействие повышению профессионального уровня фармацевтических специалистов, в том числе руководящих кадров.</w:t>
      </w:r>
    </w:p>
    <w:p w:rsidR="00811363" w:rsidRPr="007E5B29" w:rsidRDefault="00811363" w:rsidP="00811363">
      <w:pPr>
        <w:pStyle w:val="22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240" w:lineRule="auto"/>
        <w:ind w:hanging="160"/>
        <w:rPr>
          <w:sz w:val="20"/>
          <w:szCs w:val="20"/>
        </w:rPr>
      </w:pPr>
      <w:r>
        <w:rPr>
          <w:sz w:val="20"/>
          <w:szCs w:val="20"/>
        </w:rPr>
        <w:t>Проведение образовательных мероприятий по подготовке специалистов к аккредитации в рамках НФМО:</w:t>
      </w:r>
    </w:p>
    <w:p w:rsidR="00811363" w:rsidRPr="007E5B29" w:rsidRDefault="00811363" w:rsidP="00811363">
      <w:pPr>
        <w:pStyle w:val="22"/>
        <w:shd w:val="clear" w:color="auto" w:fill="auto"/>
        <w:spacing w:before="0" w:after="0" w:line="240" w:lineRule="auto"/>
        <w:ind w:firstLine="320"/>
        <w:rPr>
          <w:sz w:val="20"/>
          <w:szCs w:val="20"/>
        </w:rPr>
      </w:pPr>
      <w:r>
        <w:rPr>
          <w:sz w:val="20"/>
          <w:szCs w:val="20"/>
        </w:rPr>
        <w:t>4</w:t>
      </w:r>
      <w:r w:rsidRPr="007E5B29">
        <w:rPr>
          <w:sz w:val="20"/>
          <w:szCs w:val="20"/>
        </w:rPr>
        <w:t>.1.</w:t>
      </w:r>
      <w:r w:rsidR="00A50C6E"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Проведение занятий в «Школе фармации» — информация о новых лекарственных препаратах ведущих фармацевтических  компаний  мира (каждый</w:t>
      </w:r>
      <w:r>
        <w:rPr>
          <w:sz w:val="20"/>
          <w:szCs w:val="20"/>
        </w:rPr>
        <w:t xml:space="preserve"> третий</w:t>
      </w:r>
      <w:r w:rsidRPr="007E5B29">
        <w:rPr>
          <w:sz w:val="20"/>
          <w:szCs w:val="20"/>
        </w:rPr>
        <w:t xml:space="preserve"> вторник месяца).</w:t>
      </w:r>
    </w:p>
    <w:p w:rsidR="00811363" w:rsidRPr="007E5B29" w:rsidRDefault="00811363" w:rsidP="00811363">
      <w:pPr>
        <w:pStyle w:val="22"/>
        <w:shd w:val="clear" w:color="auto" w:fill="auto"/>
        <w:spacing w:before="0" w:after="0" w:line="240" w:lineRule="auto"/>
        <w:ind w:firstLine="320"/>
        <w:rPr>
          <w:sz w:val="20"/>
          <w:szCs w:val="20"/>
        </w:rPr>
      </w:pPr>
      <w:r>
        <w:rPr>
          <w:sz w:val="20"/>
          <w:szCs w:val="20"/>
        </w:rPr>
        <w:t>4.</w:t>
      </w:r>
      <w:r w:rsidRPr="007E5B29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Проведение конференций, семинаров, </w:t>
      </w:r>
      <w:proofErr w:type="spellStart"/>
      <w:r>
        <w:rPr>
          <w:sz w:val="20"/>
          <w:szCs w:val="20"/>
        </w:rPr>
        <w:t>вебинаров</w:t>
      </w:r>
      <w:proofErr w:type="spellEnd"/>
      <w:r>
        <w:rPr>
          <w:sz w:val="20"/>
          <w:szCs w:val="20"/>
        </w:rPr>
        <w:t xml:space="preserve">  по различным вопросам фармацевтической деятельности (согласно плану)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 xml:space="preserve">      </w:t>
      </w:r>
      <w:r>
        <w:rPr>
          <w:sz w:val="20"/>
          <w:szCs w:val="20"/>
        </w:rPr>
        <w:t>4.3.</w:t>
      </w:r>
      <w:r w:rsidR="00A50C6E"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Проведение конференций, консультаций об изменениях в действующем законодательстве и нормативной базе, регламентирующей фарм. деятельность.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4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Оказание консультативной помощи  в профессиональной деятельности по «горячей линии».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7E5B29">
        <w:rPr>
          <w:sz w:val="20"/>
          <w:szCs w:val="20"/>
        </w:rPr>
        <w:t>.</w:t>
      </w:r>
      <w:r w:rsidR="00A50C6E"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Размещение профессиональной информации на сайте Ассоциации</w:t>
      </w:r>
    </w:p>
    <w:p w:rsidR="00811363" w:rsidRDefault="00AB72BD" w:rsidP="00811363">
      <w:pPr>
        <w:pStyle w:val="50"/>
        <w:shd w:val="clear" w:color="auto" w:fill="auto"/>
        <w:spacing w:line="240" w:lineRule="auto"/>
        <w:rPr>
          <w:color w:val="0070C0"/>
          <w:u w:val="single"/>
          <w:lang w:val="ru-RU"/>
        </w:rPr>
      </w:pPr>
      <w:hyperlink r:id="rId6" w:history="1">
        <w:r w:rsidR="00811363" w:rsidRPr="00834C8B">
          <w:rPr>
            <w:rStyle w:val="a4"/>
          </w:rPr>
          <w:t>www</w:t>
        </w:r>
        <w:r w:rsidR="00811363" w:rsidRPr="00834C8B">
          <w:rPr>
            <w:rStyle w:val="a4"/>
            <w:lang w:val="ru-RU"/>
          </w:rPr>
          <w:t>.</w:t>
        </w:r>
        <w:proofErr w:type="spellStart"/>
        <w:r w:rsidR="00811363" w:rsidRPr="00834C8B">
          <w:rPr>
            <w:rStyle w:val="a4"/>
          </w:rPr>
          <w:t>fa</w:t>
        </w:r>
        <w:proofErr w:type="spellEnd"/>
        <w:r w:rsidR="00811363" w:rsidRPr="00834C8B">
          <w:rPr>
            <w:rStyle w:val="a4"/>
            <w:lang w:val="ru-RU"/>
          </w:rPr>
          <w:t>-</w:t>
        </w:r>
        <w:proofErr w:type="spellStart"/>
        <w:r w:rsidR="00811363" w:rsidRPr="00834C8B">
          <w:rPr>
            <w:rStyle w:val="a4"/>
          </w:rPr>
          <w:t>spb</w:t>
        </w:r>
        <w:proofErr w:type="spellEnd"/>
        <w:r w:rsidR="00811363" w:rsidRPr="00834C8B">
          <w:rPr>
            <w:rStyle w:val="a4"/>
            <w:lang w:val="ru-RU"/>
          </w:rPr>
          <w:t>.</w:t>
        </w:r>
        <w:proofErr w:type="spellStart"/>
        <w:r w:rsidR="00811363" w:rsidRPr="00834C8B">
          <w:rPr>
            <w:rStyle w:val="a4"/>
          </w:rPr>
          <w:t>ru</w:t>
        </w:r>
        <w:proofErr w:type="spellEnd"/>
      </w:hyperlink>
    </w:p>
    <w:p w:rsidR="00811363" w:rsidRPr="00ED389C" w:rsidRDefault="00811363" w:rsidP="00811363">
      <w:pPr>
        <w:pStyle w:val="50"/>
        <w:shd w:val="clear" w:color="auto" w:fill="auto"/>
        <w:spacing w:line="240" w:lineRule="auto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5.Участие членов ассоциации в</w:t>
      </w:r>
      <w:bookmarkStart w:id="0" w:name="_GoBack"/>
      <w:bookmarkEnd w:id="0"/>
      <w:r>
        <w:rPr>
          <w:b w:val="0"/>
          <w:lang w:val="ru-RU"/>
        </w:rPr>
        <w:t xml:space="preserve"> работе </w:t>
      </w:r>
      <w:proofErr w:type="spellStart"/>
      <w:r>
        <w:rPr>
          <w:b w:val="0"/>
          <w:lang w:val="ru-RU"/>
        </w:rPr>
        <w:t>аккредитационной</w:t>
      </w:r>
      <w:proofErr w:type="spellEnd"/>
      <w:r>
        <w:rPr>
          <w:b w:val="0"/>
          <w:lang w:val="ru-RU"/>
        </w:rPr>
        <w:t xml:space="preserve"> комиссии по аккредитации выпускников СПХФУ очной и заочной формы обучения, </w:t>
      </w:r>
      <w:r w:rsidRPr="00ED389C">
        <w:rPr>
          <w:b w:val="0"/>
          <w:lang w:val="ru-RU"/>
        </w:rPr>
        <w:t>фармацевтического техникума и ВМА им. С.М. Кирова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463"/>
        </w:tabs>
        <w:spacing w:before="0" w:after="0" w:line="240" w:lineRule="auto"/>
        <w:ind w:firstLine="0"/>
        <w:rPr>
          <w:sz w:val="20"/>
          <w:szCs w:val="20"/>
        </w:rPr>
      </w:pPr>
      <w:r w:rsidRPr="00D01232">
        <w:rPr>
          <w:sz w:val="20"/>
          <w:szCs w:val="20"/>
        </w:rPr>
        <w:t xml:space="preserve">6. </w:t>
      </w:r>
      <w:r w:rsidRPr="007E5B29">
        <w:rPr>
          <w:sz w:val="20"/>
          <w:szCs w:val="20"/>
        </w:rPr>
        <w:t>Участие в разработке норм профессиональной фармацевтической этики и решении вопросов, связанных с нарушением этих норм.</w:t>
      </w:r>
    </w:p>
    <w:p w:rsidR="00811363" w:rsidRDefault="00811363" w:rsidP="00811363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Юридическая консультация  членов ПАФР по вопросам трудового законодательства.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 xml:space="preserve">Оповещение всех членов о мероприятиях, проводимых Ассоциацией, по мобильным телефонам в виде </w:t>
      </w:r>
      <w:r w:rsidRPr="007E5B29">
        <w:rPr>
          <w:sz w:val="20"/>
          <w:szCs w:val="20"/>
          <w:lang w:val="en-US" w:bidi="en-US"/>
        </w:rPr>
        <w:t>SMS</w:t>
      </w:r>
      <w:r w:rsidRPr="007E5B29">
        <w:rPr>
          <w:sz w:val="20"/>
          <w:szCs w:val="20"/>
          <w:lang w:bidi="en-US"/>
        </w:rPr>
        <w:t>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58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Представление интересов специалиста в суде.</w:t>
      </w:r>
    </w:p>
    <w:p w:rsidR="00811363" w:rsidRDefault="00811363" w:rsidP="00811363">
      <w:pPr>
        <w:pStyle w:val="22"/>
        <w:shd w:val="clear" w:color="auto" w:fill="auto"/>
        <w:tabs>
          <w:tab w:val="left" w:pos="735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10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Внесение предложений о присвоении специалистам квалификационных категорий.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73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Подготовка ходатайств о награждении специалистов всеми знаками отличия.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87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>Содействие профессиональному и карьерному росту членов ПАФР.</w:t>
      </w:r>
    </w:p>
    <w:p w:rsidR="00811363" w:rsidRPr="007E5B29" w:rsidRDefault="00811363" w:rsidP="00811363">
      <w:pPr>
        <w:pStyle w:val="22"/>
        <w:shd w:val="clear" w:color="auto" w:fill="auto"/>
        <w:tabs>
          <w:tab w:val="left" w:pos="87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7E5B2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5B29">
        <w:rPr>
          <w:sz w:val="20"/>
          <w:szCs w:val="20"/>
        </w:rPr>
        <w:t xml:space="preserve"> Помощь в трудоустройстве.</w:t>
      </w:r>
    </w:p>
    <w:p w:rsidR="009065AE" w:rsidRDefault="009065AE"/>
    <w:p w:rsidR="009065AE" w:rsidRDefault="009065AE"/>
    <w:sectPr w:rsidR="009065AE" w:rsidSect="009065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20FB"/>
    <w:multiLevelType w:val="multilevel"/>
    <w:tmpl w:val="D93E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337F4"/>
    <w:multiLevelType w:val="multilevel"/>
    <w:tmpl w:val="8C24C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E"/>
    <w:rsid w:val="00053AD6"/>
    <w:rsid w:val="00104302"/>
    <w:rsid w:val="00280CAE"/>
    <w:rsid w:val="002C02A1"/>
    <w:rsid w:val="003442A5"/>
    <w:rsid w:val="0043303E"/>
    <w:rsid w:val="00537EA6"/>
    <w:rsid w:val="0054646F"/>
    <w:rsid w:val="00636062"/>
    <w:rsid w:val="006A761E"/>
    <w:rsid w:val="00811363"/>
    <w:rsid w:val="009065AE"/>
    <w:rsid w:val="00A50C6E"/>
    <w:rsid w:val="00AB538C"/>
    <w:rsid w:val="00AB72BD"/>
    <w:rsid w:val="00B079B7"/>
    <w:rsid w:val="00B50BFA"/>
    <w:rsid w:val="00BB10D3"/>
    <w:rsid w:val="00C35581"/>
    <w:rsid w:val="00DA0D12"/>
    <w:rsid w:val="00DD304E"/>
    <w:rsid w:val="00E364E6"/>
    <w:rsid w:val="00E71447"/>
    <w:rsid w:val="00EC1BD7"/>
    <w:rsid w:val="00F91204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2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442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2A5"/>
    <w:pPr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B10D3"/>
    <w:pPr>
      <w:ind w:left="720"/>
      <w:contextualSpacing/>
    </w:pPr>
  </w:style>
  <w:style w:type="character" w:styleId="a4">
    <w:name w:val="Hyperlink"/>
    <w:basedOn w:val="a0"/>
    <w:rsid w:val="0081136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113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81136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2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442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2A5"/>
    <w:pPr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B10D3"/>
    <w:pPr>
      <w:ind w:left="720"/>
      <w:contextualSpacing/>
    </w:pPr>
  </w:style>
  <w:style w:type="character" w:styleId="a4">
    <w:name w:val="Hyperlink"/>
    <w:basedOn w:val="a0"/>
    <w:rsid w:val="0081136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113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81136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2019-02-28T14:40:00Z</cp:lastPrinted>
  <dcterms:created xsi:type="dcterms:W3CDTF">2019-03-01T13:32:00Z</dcterms:created>
  <dcterms:modified xsi:type="dcterms:W3CDTF">2019-03-14T11:36:00Z</dcterms:modified>
</cp:coreProperties>
</file>